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56306C" w:rsidP="00175783">
      <w:pPr>
        <w:jc w:val="center"/>
      </w:pPr>
      <w:r>
        <w:t>Prejudice and Stereotype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56306C" w:rsidRDefault="0056306C" w:rsidP="0056306C">
      <w:pPr>
        <w:ind w:firstLine="284"/>
        <w:jc w:val="center"/>
      </w:pPr>
      <w:r>
        <w:lastRenderedPageBreak/>
        <w:t>Prejudice and Stereotype</w:t>
      </w:r>
    </w:p>
    <w:p w:rsidR="0056306C" w:rsidRDefault="0056306C" w:rsidP="0056306C">
      <w:pPr>
        <w:ind w:firstLine="284"/>
      </w:pPr>
      <w:r w:rsidRPr="00DA1DC5">
        <w:t>Prejudice and stereotypes have an impact on the kind of activities that get done at the workplace. Prejudice refers to the opinion held by people concerning anything, while stereotype is the overrated mental picture people believe in towards something. These two vices have made working in an office to become challenging. Negative stereotyping and prejudice have promoted discrimination to get developed</w:t>
      </w:r>
      <w:r w:rsidRPr="004C3BCE">
        <w:rPr>
          <w:szCs w:val="24"/>
        </w:rPr>
        <w:t xml:space="preserve"> </w:t>
      </w:r>
      <w:r>
        <w:rPr>
          <w:szCs w:val="24"/>
        </w:rPr>
        <w:t xml:space="preserve">(Morgan, </w:t>
      </w:r>
      <w:r w:rsidRPr="00617895">
        <w:rPr>
          <w:szCs w:val="24"/>
        </w:rPr>
        <w:t>2020)</w:t>
      </w:r>
      <w:r w:rsidRPr="00DA1DC5">
        <w:t>. For instance, stereotyping women as weak individuals have led to their low number of getting employed. Therefore, workforce diversity can that does not follow cultural beliefs can get used in employment. The process would allow significant job performance without any form of discrimination.</w:t>
      </w:r>
    </w:p>
    <w:p w:rsidR="0056306C" w:rsidRDefault="0056306C" w:rsidP="0056306C">
      <w:pPr>
        <w:ind w:firstLine="284"/>
      </w:pPr>
    </w:p>
    <w:p w:rsidR="0056306C" w:rsidRDefault="0056306C" w:rsidP="0056306C">
      <w:pPr>
        <w:ind w:firstLine="284"/>
      </w:pPr>
    </w:p>
    <w:p w:rsidR="0056306C" w:rsidRDefault="0056306C" w:rsidP="0056306C">
      <w:pPr>
        <w:ind w:firstLine="284"/>
      </w:pPr>
    </w:p>
    <w:p w:rsidR="0056306C" w:rsidRDefault="0056306C" w:rsidP="0056306C">
      <w:pPr>
        <w:ind w:firstLine="284"/>
      </w:pPr>
    </w:p>
    <w:p w:rsidR="0056306C" w:rsidRDefault="0056306C" w:rsidP="0056306C">
      <w:pPr>
        <w:ind w:firstLine="284"/>
      </w:pPr>
    </w:p>
    <w:p w:rsidR="0056306C" w:rsidRDefault="0056306C" w:rsidP="0056306C">
      <w:pPr>
        <w:ind w:firstLine="284"/>
      </w:pPr>
    </w:p>
    <w:p w:rsidR="0056306C" w:rsidRDefault="0056306C" w:rsidP="0056306C">
      <w:pPr>
        <w:ind w:firstLine="284"/>
      </w:pPr>
    </w:p>
    <w:p w:rsidR="0056306C" w:rsidRDefault="0056306C" w:rsidP="0056306C">
      <w:pPr>
        <w:ind w:firstLine="284"/>
      </w:pPr>
    </w:p>
    <w:p w:rsidR="0056306C" w:rsidRDefault="0056306C" w:rsidP="0056306C">
      <w:pPr>
        <w:ind w:firstLine="284"/>
      </w:pPr>
    </w:p>
    <w:p w:rsidR="0056306C" w:rsidRDefault="0056306C" w:rsidP="0056306C">
      <w:pPr>
        <w:ind w:firstLine="284"/>
      </w:pPr>
    </w:p>
    <w:p w:rsidR="0056306C" w:rsidRDefault="0056306C" w:rsidP="0056306C">
      <w:pPr>
        <w:ind w:firstLine="284"/>
        <w:jc w:val="center"/>
      </w:pPr>
      <w:r>
        <w:lastRenderedPageBreak/>
        <w:t>References</w:t>
      </w:r>
    </w:p>
    <w:p w:rsidR="0056306C" w:rsidRPr="00617895" w:rsidRDefault="0056306C" w:rsidP="0056306C">
      <w:pPr>
        <w:spacing w:after="0"/>
        <w:ind w:left="284" w:hanging="284"/>
        <w:rPr>
          <w:szCs w:val="24"/>
        </w:rPr>
      </w:pPr>
      <w:bookmarkStart w:id="0" w:name="_GoBack"/>
      <w:r w:rsidRPr="00617895">
        <w:rPr>
          <w:szCs w:val="24"/>
        </w:rPr>
        <w:t xml:space="preserve">Morgan, H. M. (2020). Being Subject to Stereotype-Driven Discrimination and Stereotype Threat. In </w:t>
      </w:r>
      <w:r w:rsidRPr="00617895">
        <w:rPr>
          <w:i/>
          <w:iCs/>
          <w:szCs w:val="24"/>
        </w:rPr>
        <w:t>Underdog Entrepreneurs</w:t>
      </w:r>
      <w:r w:rsidRPr="00617895">
        <w:rPr>
          <w:szCs w:val="24"/>
        </w:rPr>
        <w:t xml:space="preserve"> (pp. 43-61). Palgrave Macmillan, Cham.</w:t>
      </w:r>
    </w:p>
    <w:bookmarkEnd w:id="0"/>
    <w:p w:rsidR="0056306C" w:rsidRPr="00B25209" w:rsidRDefault="0056306C" w:rsidP="0056306C">
      <w:pPr>
        <w:ind w:left="284" w:hanging="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EEC" w:rsidRDefault="00EF5EEC" w:rsidP="00790ECD">
      <w:pPr>
        <w:spacing w:after="0" w:line="240" w:lineRule="auto"/>
      </w:pPr>
      <w:r>
        <w:separator/>
      </w:r>
    </w:p>
  </w:endnote>
  <w:endnote w:type="continuationSeparator" w:id="0">
    <w:p w:rsidR="00EF5EEC" w:rsidRDefault="00EF5EE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EEC" w:rsidRDefault="00EF5EEC" w:rsidP="00790ECD">
      <w:pPr>
        <w:spacing w:after="0" w:line="240" w:lineRule="auto"/>
      </w:pPr>
      <w:r>
        <w:separator/>
      </w:r>
    </w:p>
  </w:footnote>
  <w:footnote w:type="continuationSeparator" w:id="0">
    <w:p w:rsidR="00EF5EEC" w:rsidRDefault="00EF5EEC"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56306C">
        <w:pPr>
          <w:pStyle w:val="Header"/>
          <w:jc w:val="right"/>
        </w:pPr>
        <w:r>
          <w:t>PREJUDICE AND STEREOTYPE</w:t>
        </w:r>
        <w:r w:rsidR="003A2F85">
          <w:tab/>
        </w:r>
        <w:r w:rsidR="003A2F85">
          <w:tab/>
        </w:r>
        <w:r w:rsidR="00052DA2">
          <w:fldChar w:fldCharType="begin"/>
        </w:r>
        <w:r w:rsidR="00052DA2">
          <w:instrText xml:space="preserve"> PAGE   \* MERGEFORMAT </w:instrText>
        </w:r>
        <w:r w:rsidR="00052DA2">
          <w:fldChar w:fldCharType="separate"/>
        </w:r>
        <w:r>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56306C">
      <w:t>g Head: PREJUDICE AND STEREOTYPE</w:t>
    </w:r>
    <w:r w:rsidR="00D5124F">
      <w:t xml:space="preserve">                                                              </w:t>
    </w:r>
    <w:r w:rsidR="0056306C">
      <w:t>1</w:t>
    </w:r>
    <w:r w:rsidR="00D5124F">
      <w:t xml:space="preserve">                             </w:t>
    </w:r>
    <w:r w:rsidR="00644DC6">
      <w:t xml:space="preserve">                           </w:t>
    </w:r>
    <w:r w:rsidR="0056306C">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6306C"/>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EF5EEC"/>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555FD-4260-42EC-9351-FD9F3DC9E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147</Words>
  <Characters>842</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2020-04-07T08:48:00Z</dcterms:modified>
</cp:coreProperties>
</file>